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EE0" w:rsidRPr="00F62EE0" w:rsidRDefault="00F62EE0" w:rsidP="00F62EE0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  <w:spacing w:val="-20"/>
        </w:rPr>
      </w:pPr>
      <w:r w:rsidRPr="0007653D">
        <w:rPr>
          <w:rFonts w:ascii="Palatino Linotype" w:hAnsi="Palatino Linotype" w:cs="Arial"/>
          <w:b/>
        </w:rPr>
        <w:t>VOTO PARTICULAR QUE FORMULA LA COMISIONADA EVA ABAID YAPUR, EN RELACIÓN CON LA RESOLUCIÓN DICTADA POR EL PLENO DEL INSTITUTO DE TRANSPARENCIA, ACCESO A LA INFORMACIÓN PÚBLICA Y PROTECCIÓN DE DATOS PERSONALES DEL ESTAD</w:t>
      </w:r>
      <w:r>
        <w:rPr>
          <w:rFonts w:ascii="Palatino Linotype" w:hAnsi="Palatino Linotype" w:cs="Arial"/>
          <w:b/>
        </w:rPr>
        <w:t>O DE MÉXICO Y MUNICIPIOS, EN LA TRIGÉSIMA SEGUNDA SESIÓN</w:t>
      </w:r>
      <w:r w:rsidRPr="0007653D">
        <w:rPr>
          <w:rFonts w:ascii="Palatino Linotype" w:hAnsi="Palatino Linotype" w:cs="Arial"/>
          <w:b/>
        </w:rPr>
        <w:t xml:space="preserve"> ORDINARIA DE </w:t>
      </w:r>
      <w:r>
        <w:rPr>
          <w:rFonts w:ascii="Palatino Linotype" w:hAnsi="Palatino Linotype" w:cs="Arial"/>
          <w:b/>
        </w:rPr>
        <w:t>CINCO DE SEPTIEMBRE DE DOS MIL DIECIOCHO, EN LOS</w:t>
      </w:r>
      <w:r w:rsidRPr="0007653D">
        <w:rPr>
          <w:rFonts w:ascii="Palatino Linotype" w:hAnsi="Palatino Linotype" w:cs="Arial"/>
          <w:b/>
        </w:rPr>
        <w:t xml:space="preserve"> RECURSO</w:t>
      </w:r>
      <w:r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 </w:t>
      </w:r>
      <w:r>
        <w:rPr>
          <w:rFonts w:ascii="Palatino Linotype" w:hAnsi="Palatino Linotype" w:cs="Arial"/>
          <w:b/>
        </w:rPr>
        <w:t xml:space="preserve">ACUMULADOS </w:t>
      </w:r>
      <w:r w:rsidRPr="00F62EE0">
        <w:rPr>
          <w:rFonts w:ascii="Palatino Linotype" w:hAnsi="Palatino Linotype" w:cs="Arial"/>
          <w:b/>
          <w:spacing w:val="-20"/>
        </w:rPr>
        <w:t>02470/INFOEM/IP/RR/2018</w:t>
      </w:r>
      <w:r w:rsidR="000F0ECA">
        <w:rPr>
          <w:rFonts w:ascii="Palatino Linotype" w:hAnsi="Palatino Linotype" w:cs="Arial"/>
          <w:b/>
          <w:spacing w:val="-20"/>
        </w:rPr>
        <w:t>,</w:t>
      </w:r>
      <w:r w:rsidRPr="00F62EE0">
        <w:rPr>
          <w:rFonts w:ascii="Palatino Linotype" w:eastAsia="Calibri" w:hAnsi="Palatino Linotype" w:cs="Arial"/>
          <w:b/>
          <w:color w:val="000000"/>
          <w:spacing w:val="-20"/>
        </w:rPr>
        <w:t xml:space="preserve"> </w:t>
      </w:r>
      <w:r w:rsidRPr="00F62EE0">
        <w:rPr>
          <w:rFonts w:ascii="Palatino Linotype" w:hAnsi="Palatino Linotype" w:cs="Arial"/>
          <w:b/>
          <w:spacing w:val="-20"/>
        </w:rPr>
        <w:t>02471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 w:rsidRPr="00F62EE0">
        <w:rPr>
          <w:rFonts w:ascii="Palatino Linotype" w:hAnsi="Palatino Linotype" w:cs="Arial"/>
          <w:b/>
          <w:spacing w:val="-20"/>
        </w:rPr>
        <w:t>02472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 w:rsidRPr="00F62EE0">
        <w:rPr>
          <w:rFonts w:ascii="Palatino Linotype" w:hAnsi="Palatino Linotype" w:cs="Arial"/>
          <w:b/>
          <w:spacing w:val="-20"/>
        </w:rPr>
        <w:t>02473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 w:rsidRPr="00F62EE0">
        <w:rPr>
          <w:rFonts w:ascii="Palatino Linotype" w:hAnsi="Palatino Linotype" w:cs="Arial"/>
          <w:b/>
          <w:spacing w:val="-20"/>
        </w:rPr>
        <w:t>02474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 w:rsidRPr="00F62EE0">
        <w:rPr>
          <w:rFonts w:ascii="Palatino Linotype" w:hAnsi="Palatino Linotype" w:cs="Arial"/>
          <w:b/>
          <w:spacing w:val="-20"/>
        </w:rPr>
        <w:t>02475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>/INFOEM/IP/RR/2018,</w:t>
      </w:r>
      <w:r w:rsidR="000F0ECA">
        <w:rPr>
          <w:rFonts w:ascii="Palatino Linotype" w:hAnsi="Palatino Linotype" w:cs="Arial"/>
          <w:b/>
          <w:bCs/>
          <w:spacing w:val="-20"/>
          <w:lang w:eastAsia="es-MX"/>
        </w:rPr>
        <w:t xml:space="preserve"> 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 </w:t>
      </w:r>
      <w:r w:rsidRPr="00F62EE0">
        <w:rPr>
          <w:rFonts w:ascii="Palatino Linotype" w:hAnsi="Palatino Linotype" w:cs="Arial"/>
          <w:b/>
          <w:spacing w:val="-20"/>
        </w:rPr>
        <w:t>02540</w:t>
      </w:r>
      <w:r w:rsidR="000F0ECA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  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>Y</w:t>
      </w:r>
      <w:r w:rsidR="000F0ECA">
        <w:rPr>
          <w:rFonts w:ascii="Palatino Linotype" w:hAnsi="Palatino Linotype" w:cs="Arial"/>
          <w:b/>
          <w:bCs/>
          <w:spacing w:val="-20"/>
          <w:lang w:eastAsia="es-MX"/>
        </w:rPr>
        <w:t xml:space="preserve">  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 02541/INFOEM/IP/RR/2018.</w:t>
      </w:r>
    </w:p>
    <w:p w:rsidR="00F62EE0" w:rsidRPr="00E42755" w:rsidRDefault="00F62EE0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</w:t>
      </w:r>
      <w:r>
        <w:rPr>
          <w:rFonts w:ascii="Palatino Linotype" w:hAnsi="Palatino Linotype" w:cs="Arial"/>
        </w:rPr>
        <w:t>to de la resolución dictada en los</w:t>
      </w:r>
      <w:r w:rsidRPr="00E42755">
        <w:rPr>
          <w:rFonts w:ascii="Palatino Linotype" w:hAnsi="Palatino Linotype" w:cs="Arial"/>
        </w:rPr>
        <w:t xml:space="preserve"> recurso</w:t>
      </w:r>
      <w:r>
        <w:rPr>
          <w:rFonts w:ascii="Palatino Linotype" w:hAnsi="Palatino Linotype" w:cs="Arial"/>
        </w:rPr>
        <w:t>s</w:t>
      </w:r>
      <w:r w:rsidRPr="00E42755">
        <w:rPr>
          <w:rFonts w:ascii="Palatino Linotype" w:hAnsi="Palatino Linotype" w:cs="Arial"/>
        </w:rPr>
        <w:t xml:space="preserve"> de revisión</w:t>
      </w:r>
      <w:r>
        <w:rPr>
          <w:rFonts w:ascii="Palatino Linotype" w:hAnsi="Palatino Linotype" w:cs="Arial"/>
        </w:rPr>
        <w:t xml:space="preserve"> acumulados</w:t>
      </w:r>
      <w:r w:rsidRPr="00E42755">
        <w:rPr>
          <w:rFonts w:ascii="Palatino Linotype" w:hAnsi="Palatino Linotype" w:cs="Arial"/>
        </w:rPr>
        <w:t xml:space="preserve"> </w:t>
      </w:r>
      <w:r w:rsidRPr="00F62EE0">
        <w:rPr>
          <w:rFonts w:ascii="Palatino Linotype" w:hAnsi="Palatino Linotype" w:cs="Arial"/>
          <w:b/>
          <w:spacing w:val="-20"/>
        </w:rPr>
        <w:t>02470/INFOEM/IP/RR/2018</w:t>
      </w:r>
      <w:r w:rsidR="000F0ECA">
        <w:rPr>
          <w:rFonts w:ascii="Palatino Linotype" w:hAnsi="Palatino Linotype" w:cs="Arial"/>
          <w:b/>
          <w:spacing w:val="-20"/>
        </w:rPr>
        <w:t>,</w:t>
      </w:r>
      <w:r w:rsidRPr="00F62EE0">
        <w:rPr>
          <w:rFonts w:ascii="Palatino Linotype" w:eastAsia="Calibri" w:hAnsi="Palatino Linotype" w:cs="Arial"/>
          <w:b/>
          <w:color w:val="000000"/>
          <w:spacing w:val="-20"/>
        </w:rPr>
        <w:t xml:space="preserve"> </w:t>
      </w:r>
      <w:r w:rsidRPr="00F62EE0">
        <w:rPr>
          <w:rFonts w:ascii="Palatino Linotype" w:hAnsi="Palatino Linotype" w:cs="Arial"/>
          <w:b/>
          <w:spacing w:val="-20"/>
        </w:rPr>
        <w:t>02471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 w:rsidRPr="00F62EE0">
        <w:rPr>
          <w:rFonts w:ascii="Palatino Linotype" w:hAnsi="Palatino Linotype" w:cs="Arial"/>
          <w:b/>
          <w:spacing w:val="-20"/>
        </w:rPr>
        <w:t>02472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 w:rsidRPr="00F62EE0">
        <w:rPr>
          <w:rFonts w:ascii="Palatino Linotype" w:hAnsi="Palatino Linotype" w:cs="Arial"/>
          <w:b/>
          <w:spacing w:val="-20"/>
        </w:rPr>
        <w:t>02473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 w:rsidRPr="00F62EE0">
        <w:rPr>
          <w:rFonts w:ascii="Palatino Linotype" w:hAnsi="Palatino Linotype" w:cs="Arial"/>
          <w:b/>
          <w:spacing w:val="-20"/>
        </w:rPr>
        <w:t>02474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 w:rsidRPr="00F62EE0">
        <w:rPr>
          <w:rFonts w:ascii="Palatino Linotype" w:hAnsi="Palatino Linotype" w:cs="Arial"/>
          <w:b/>
          <w:spacing w:val="-20"/>
        </w:rPr>
        <w:t>02475</w:t>
      </w:r>
      <w:r w:rsidRPr="00F62EE0"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 w:rsidRPr="00F62EE0">
        <w:rPr>
          <w:rFonts w:ascii="Palatino Linotype" w:hAnsi="Palatino Linotype" w:cs="Arial"/>
          <w:b/>
          <w:spacing w:val="-20"/>
        </w:rPr>
        <w:t>02540</w:t>
      </w:r>
      <w:r>
        <w:rPr>
          <w:rFonts w:ascii="Palatino Linotype" w:hAnsi="Palatino Linotype" w:cs="Arial"/>
          <w:b/>
          <w:bCs/>
          <w:spacing w:val="-20"/>
          <w:lang w:eastAsia="es-MX"/>
        </w:rPr>
        <w:t xml:space="preserve">/INFOEM/IP/RR/2018, </w:t>
      </w:r>
      <w:r>
        <w:rPr>
          <w:rFonts w:ascii="Palatino Linotype" w:hAnsi="Palatino Linotype" w:cs="Arial"/>
          <w:bCs/>
          <w:spacing w:val="-20"/>
          <w:lang w:eastAsia="es-MX"/>
        </w:rPr>
        <w:t>y</w:t>
      </w:r>
      <w:r w:rsidR="000F0ECA">
        <w:rPr>
          <w:rFonts w:ascii="Palatino Linotype" w:hAnsi="Palatino Linotype" w:cs="Arial"/>
          <w:b/>
          <w:bCs/>
          <w:spacing w:val="-20"/>
          <w:lang w:eastAsia="es-MX"/>
        </w:rPr>
        <w:t xml:space="preserve"> 02541/INFOEM/IP/RR/2018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 xml:space="preserve">la </w:t>
      </w:r>
      <w:r w:rsidRPr="00E42755">
        <w:rPr>
          <w:rFonts w:ascii="Palatino Linotype" w:hAnsi="Palatino Linotype" w:cs="Arial"/>
        </w:rPr>
        <w:t>Comisionad</w:t>
      </w:r>
      <w:r>
        <w:rPr>
          <w:rFonts w:ascii="Palatino Linotype" w:hAnsi="Palatino Linotype" w:cs="Arial"/>
        </w:rPr>
        <w:t xml:space="preserve">a Presidenta </w:t>
      </w:r>
      <w:r>
        <w:rPr>
          <w:rFonts w:ascii="Palatino Linotype" w:hAnsi="Palatino Linotype" w:cs="Arial"/>
          <w:b/>
        </w:rPr>
        <w:t>ZULEMA MARTÍNEZ SÁNCHEZ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F62EE0" w:rsidRDefault="00F62EE0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las causas que dieron origen a los recursos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parte de lo ordenado en la resolución correspondiente.</w:t>
      </w:r>
    </w:p>
    <w:p w:rsidR="00F62EE0" w:rsidRDefault="00F62EE0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>
        <w:rPr>
          <w:rFonts w:ascii="Palatino Linotype" w:hAnsi="Palatino Linotype"/>
        </w:rPr>
        <w:t>la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>
        <w:rPr>
          <w:rFonts w:ascii="Palatino Linotype" w:hAnsi="Palatino Linotype"/>
        </w:rPr>
        <w:t xml:space="preserve">el histórico de grupos que se han abierto para el </w:t>
      </w:r>
      <w:proofErr w:type="spellStart"/>
      <w:r>
        <w:rPr>
          <w:rFonts w:ascii="Palatino Linotype" w:hAnsi="Palatino Linotype"/>
        </w:rPr>
        <w:t>recurs</w:t>
      </w:r>
      <w:r w:rsidR="009A4B25">
        <w:rPr>
          <w:rFonts w:ascii="Palatino Linotype" w:hAnsi="Palatino Linotype"/>
        </w:rPr>
        <w:t>e</w:t>
      </w:r>
      <w:proofErr w:type="spellEnd"/>
      <w:r>
        <w:rPr>
          <w:rFonts w:ascii="Palatino Linotype" w:hAnsi="Palatino Linotype"/>
        </w:rPr>
        <w:t xml:space="preserve"> de materias en las diversas carreras que oferta la Universidad.</w:t>
      </w:r>
    </w:p>
    <w:p w:rsidR="00F62EE0" w:rsidRDefault="00F62EE0" w:rsidP="00F62EE0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</w:t>
      </w:r>
      <w:r w:rsidR="00CB3B58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CB3B58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expediente</w:t>
      </w:r>
      <w:r w:rsidR="00CB3B58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electrónico</w:t>
      </w:r>
      <w:r w:rsidR="00CB3B58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 xml:space="preserve">en </w:t>
      </w:r>
      <w:r w:rsidR="00CB3B58">
        <w:rPr>
          <w:rFonts w:ascii="Palatino Linotype" w:hAnsi="Palatino Linotype" w:cs="Arial"/>
        </w:rPr>
        <w:t>sus respuestas</w:t>
      </w:r>
      <w:r>
        <w:rPr>
          <w:rFonts w:ascii="Palatino Linotype" w:hAnsi="Palatino Linotype" w:cs="Arial"/>
        </w:rPr>
        <w:t xml:space="preserve"> adjuntó diversos archivos, mismos que contienen par</w:t>
      </w:r>
      <w:r w:rsidR="00CB3B58">
        <w:rPr>
          <w:rFonts w:ascii="Palatino Linotype" w:hAnsi="Palatino Linotype" w:cs="Arial"/>
        </w:rPr>
        <w:t>te de la información solicitada, tal como se aprecia a continuación: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4111"/>
      </w:tblGrid>
      <w:tr w:rsidR="00CB3B58" w:rsidRPr="00CB3B58" w:rsidTr="00CB3B58">
        <w:trPr>
          <w:cantSplit/>
          <w:trHeight w:val="192"/>
          <w:tblHeader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  <w:lang w:val="es-MX" w:eastAsia="en-US"/>
              </w:rPr>
            </w:pPr>
            <w:r w:rsidRPr="00CB3B58">
              <w:rPr>
                <w:rFonts w:ascii="Palatino Linotype" w:hAnsi="Palatino Linotype" w:cs="Arial"/>
                <w:b/>
                <w:sz w:val="16"/>
                <w:szCs w:val="16"/>
              </w:rPr>
              <w:t>N°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b/>
                <w:sz w:val="16"/>
                <w:szCs w:val="16"/>
              </w:rPr>
              <w:t>SOLICITUD DE INFORMACIÓN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b/>
                <w:sz w:val="16"/>
                <w:szCs w:val="16"/>
              </w:rPr>
              <w:t>ARCHIVO ELECTRÓNICO ADJUNTO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b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b/>
                <w:sz w:val="16"/>
                <w:szCs w:val="16"/>
              </w:rPr>
              <w:t>PARTE TORAL DE LA RESPUESTA</w:t>
            </w:r>
          </w:p>
        </w:tc>
      </w:tr>
      <w:tr w:rsidR="00CB3B58" w:rsidRPr="00CB3B58" w:rsidTr="00CB3B58">
        <w:trPr>
          <w:cantSplit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00446</w:t>
            </w:r>
            <w:r w:rsidRPr="00CB3B58">
              <w:rPr>
                <w:rFonts w:ascii="Palatino Linotype" w:hAnsi="Palatino Linotype" w:cs="Arial"/>
                <w:bCs/>
                <w:sz w:val="16"/>
                <w:szCs w:val="16"/>
                <w:lang w:eastAsia="es-MX"/>
              </w:rPr>
              <w:t>/UPVT/IP/2018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DE2766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hyperlink r:id="rId7" w:tgtFrame="_blank" w:history="1">
              <w:proofErr w:type="spellStart"/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saimex</w:t>
              </w:r>
              <w:proofErr w:type="spellEnd"/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 xml:space="preserve"> 000445.pdf</w:t>
              </w:r>
            </w:hyperlink>
            <w:r w:rsidR="00CB3B58" w:rsidRPr="00CB3B58">
              <w:rPr>
                <w:rFonts w:ascii="Palatino Linotype" w:hAnsi="Palatino Linotype" w:cs="Arial"/>
                <w:sz w:val="16"/>
                <w:szCs w:val="16"/>
              </w:rPr>
              <w:t xml:space="preserve">, </w:t>
            </w:r>
            <w:hyperlink r:id="rId8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oficio_445_ok.pdf</w:t>
              </w:r>
            </w:hyperlink>
            <w:r w:rsidR="00CB3B58" w:rsidRPr="00CB3B58">
              <w:rPr>
                <w:rFonts w:ascii="Palatino Linotype" w:hAnsi="Palatino Linotype" w:cs="Arial"/>
                <w:sz w:val="16"/>
                <w:szCs w:val="16"/>
              </w:rPr>
              <w:t xml:space="preserve"> y SOL.00</w:t>
            </w:r>
            <w:hyperlink r:id="rId9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445 OFICIO 1350.pdf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Durante el periodo del 8 de junio de 2017 al 8 de junio de 2018 se han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aperturado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2 grupos para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recurse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del programa educativo de Maestría en Administración</w:t>
            </w:r>
          </w:p>
        </w:tc>
      </w:tr>
      <w:tr w:rsidR="00CB3B58" w:rsidRPr="00CB3B58" w:rsidTr="00CB3B58">
        <w:trPr>
          <w:cantSplit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00445</w:t>
            </w:r>
            <w:r w:rsidRPr="00CB3B58">
              <w:rPr>
                <w:rFonts w:ascii="Palatino Linotype" w:hAnsi="Palatino Linotype" w:cs="Arial"/>
                <w:bCs/>
                <w:sz w:val="16"/>
                <w:szCs w:val="16"/>
                <w:lang w:eastAsia="es-MX"/>
              </w:rPr>
              <w:t>/UPVT/IP/2018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DE2766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hyperlink r:id="rId10" w:tgtFrame="_blank" w:history="1">
              <w:proofErr w:type="spellStart"/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saimex</w:t>
              </w:r>
              <w:proofErr w:type="spellEnd"/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 xml:space="preserve"> 000446.pdf</w:t>
              </w:r>
            </w:hyperlink>
            <w:r w:rsidR="00CB3B58" w:rsidRPr="00CB3B58">
              <w:rPr>
                <w:rFonts w:ascii="Palatino Linotype" w:hAnsi="Palatino Linotype" w:cs="Arial"/>
                <w:sz w:val="16"/>
                <w:szCs w:val="16"/>
              </w:rPr>
              <w:t xml:space="preserve">, </w:t>
            </w:r>
            <w:hyperlink r:id="rId11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oficio_446_ok.pdf</w:t>
              </w:r>
            </w:hyperlink>
            <w:r w:rsidR="00CB3B58" w:rsidRPr="00CB3B58">
              <w:rPr>
                <w:rFonts w:ascii="Palatino Linotype" w:hAnsi="Palatino Linotype" w:cs="Arial"/>
                <w:sz w:val="16"/>
                <w:szCs w:val="16"/>
              </w:rPr>
              <w:t xml:space="preserve"> y SOL.00</w:t>
            </w:r>
            <w:hyperlink r:id="rId12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446 OFICIO 1351.pdf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Style w:val="Hipervnculo"/>
                <w:rFonts w:ascii="Palatino Linotype" w:eastAsiaTheme="majorEastAsia" w:hAnsi="Palatino Linotype"/>
                <w:bCs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Durante el periodo del 8 de junio de 2017 al 8 de junio de 2018 se han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aperturado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1 grupo para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recurse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del programa educativo de Ingeniería en Informática</w:t>
            </w:r>
          </w:p>
        </w:tc>
      </w:tr>
      <w:tr w:rsidR="00CB3B58" w:rsidRPr="00CB3B58" w:rsidTr="00CB3B58">
        <w:trPr>
          <w:cantSplit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eastAsiaTheme="majorEastAsia" w:hAnsi="Palatino Linotype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00444</w:t>
            </w:r>
            <w:r w:rsidRPr="00CB3B58">
              <w:rPr>
                <w:rFonts w:ascii="Palatino Linotype" w:hAnsi="Palatino Linotype" w:cs="Arial"/>
                <w:bCs/>
                <w:sz w:val="16"/>
                <w:szCs w:val="16"/>
                <w:lang w:eastAsia="es-MX"/>
              </w:rPr>
              <w:t>/UPVT/IP/2018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S</w:t>
            </w:r>
            <w:hyperlink r:id="rId13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aimex</w:t>
              </w:r>
              <w:proofErr w:type="spellEnd"/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 xml:space="preserve"> 444.pdf</w:t>
              </w:r>
            </w:hyperlink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, </w:t>
            </w:r>
            <w:hyperlink r:id="rId14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oficio_444_ok.pdf</w:t>
              </w:r>
            </w:hyperlink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y SOL.00</w:t>
            </w:r>
            <w:hyperlink r:id="rId15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444 OFICIO 1349.pdf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theme="minorBidi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Durante el periodo del 8 de junio de 2017 al 8 de junio de 2018 n</w:t>
            </w:r>
            <w:r w:rsidRPr="00CB3B58">
              <w:rPr>
                <w:rFonts w:ascii="Palatino Linotype" w:hAnsi="Palatino Linotype"/>
                <w:sz w:val="16"/>
                <w:szCs w:val="16"/>
              </w:rPr>
              <w:t xml:space="preserve">o se han </w:t>
            </w:r>
            <w:proofErr w:type="spellStart"/>
            <w:r w:rsidRPr="00CB3B58">
              <w:rPr>
                <w:rFonts w:ascii="Palatino Linotype" w:hAnsi="Palatino Linotype"/>
                <w:sz w:val="16"/>
                <w:szCs w:val="16"/>
              </w:rPr>
              <w:t>aperturado</w:t>
            </w:r>
            <w:proofErr w:type="spellEnd"/>
            <w:r w:rsidRPr="00CB3B58">
              <w:rPr>
                <w:rFonts w:ascii="Palatino Linotype" w:hAnsi="Palatino Linotype"/>
                <w:sz w:val="16"/>
                <w:szCs w:val="16"/>
              </w:rPr>
              <w:t xml:space="preserve"> grupos de </w:t>
            </w:r>
            <w:proofErr w:type="spellStart"/>
            <w:r w:rsidRPr="00CB3B58">
              <w:rPr>
                <w:rFonts w:ascii="Palatino Linotype" w:hAnsi="Palatino Linotype"/>
                <w:sz w:val="16"/>
                <w:szCs w:val="16"/>
              </w:rPr>
              <w:t>recurse</w:t>
            </w:r>
            <w:proofErr w:type="spellEnd"/>
            <w:r w:rsidRPr="00CB3B58">
              <w:rPr>
                <w:rFonts w:ascii="Palatino Linotype" w:hAnsi="Palatino Linotype"/>
                <w:sz w:val="16"/>
                <w:szCs w:val="16"/>
              </w:rPr>
              <w:t xml:space="preserve"> para el programa educativo de Ingeniería en Mecánica Automotriz</w:t>
            </w:r>
          </w:p>
        </w:tc>
      </w:tr>
      <w:tr w:rsidR="00CB3B58" w:rsidRPr="00CB3B58" w:rsidTr="00CB3B58">
        <w:trPr>
          <w:cantSplit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00443</w:t>
            </w:r>
            <w:r w:rsidRPr="00CB3B58">
              <w:rPr>
                <w:rFonts w:ascii="Palatino Linotype" w:hAnsi="Palatino Linotype" w:cs="Arial"/>
                <w:bCs/>
                <w:sz w:val="16"/>
                <w:szCs w:val="16"/>
                <w:lang w:eastAsia="es-MX"/>
              </w:rPr>
              <w:t>/UPVT/IP/2018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S</w:t>
            </w:r>
            <w:hyperlink r:id="rId16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aimex</w:t>
              </w:r>
              <w:proofErr w:type="spellEnd"/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 xml:space="preserve"> 443.pdf</w:t>
              </w:r>
            </w:hyperlink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, </w:t>
            </w:r>
            <w:hyperlink r:id="rId17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oficio_443_ok.pdf</w:t>
              </w:r>
            </w:hyperlink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y SOL.00</w:t>
            </w:r>
            <w:hyperlink r:id="rId18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443 OFICIO 1348.pdf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theme="minorBidi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Durante el periodo del 8 de junio de 2017 al 8 de junio de 2018 no se han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aperturado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grupos de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recurse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para el programa educativo de Ingeniería Mecatrónica</w:t>
            </w:r>
          </w:p>
        </w:tc>
      </w:tr>
      <w:tr w:rsidR="00CB3B58" w:rsidRPr="00CB3B58" w:rsidTr="00CB3B58">
        <w:trPr>
          <w:cantSplit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00442</w:t>
            </w:r>
            <w:r w:rsidRPr="00CB3B58">
              <w:rPr>
                <w:rFonts w:ascii="Palatino Linotype" w:hAnsi="Palatino Linotype" w:cs="Arial"/>
                <w:bCs/>
                <w:sz w:val="16"/>
                <w:szCs w:val="16"/>
                <w:lang w:eastAsia="es-MX"/>
              </w:rPr>
              <w:t>/UPVT/IP/2018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theme="minorBidi"/>
                <w:sz w:val="16"/>
                <w:szCs w:val="16"/>
              </w:rPr>
            </w:pPr>
            <w:proofErr w:type="spellStart"/>
            <w:proofErr w:type="gram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s</w:t>
            </w:r>
            <w:proofErr w:type="gramEnd"/>
            <w:r w:rsidRPr="00CB3B58">
              <w:rPr>
                <w:rFonts w:ascii="Palatino Linotype" w:hAnsi="Palatino Linotype"/>
                <w:sz w:val="16"/>
                <w:szCs w:val="16"/>
              </w:rPr>
              <w:fldChar w:fldCharType="begin"/>
            </w:r>
            <w:r w:rsidRPr="00CB3B58">
              <w:rPr>
                <w:rFonts w:ascii="Palatino Linotype" w:hAnsi="Palatino Linotype"/>
                <w:sz w:val="16"/>
                <w:szCs w:val="16"/>
              </w:rPr>
              <w:instrText xml:space="preserve"> HYPERLINK "https://www.saimex.org.mx/saimex/solicitud/downloadAttach/551716.page" \t "_blank" </w:instrText>
            </w:r>
            <w:r w:rsidRPr="00CB3B58">
              <w:rPr>
                <w:rFonts w:ascii="Palatino Linotype" w:hAnsi="Palatino Linotype"/>
                <w:sz w:val="16"/>
                <w:szCs w:val="16"/>
              </w:rPr>
              <w:fldChar w:fldCharType="separate"/>
            </w:r>
            <w:r w:rsidRPr="00CB3B58">
              <w:rPr>
                <w:rStyle w:val="Hipervnculo"/>
                <w:rFonts w:ascii="Palatino Linotype" w:eastAsiaTheme="majorEastAsia" w:hAnsi="Palatino Linotype"/>
                <w:color w:val="auto"/>
                <w:sz w:val="16"/>
                <w:szCs w:val="16"/>
              </w:rPr>
              <w:t>aimex</w:t>
            </w:r>
            <w:proofErr w:type="spellEnd"/>
            <w:r w:rsidRPr="00CB3B58">
              <w:rPr>
                <w:rStyle w:val="Hipervnculo"/>
                <w:rFonts w:ascii="Palatino Linotype" w:eastAsiaTheme="majorEastAsia" w:hAnsi="Palatino Linotype"/>
                <w:color w:val="auto"/>
                <w:sz w:val="16"/>
                <w:szCs w:val="16"/>
              </w:rPr>
              <w:t xml:space="preserve"> 442.pdf</w:t>
            </w:r>
            <w:r w:rsidRPr="00CB3B58">
              <w:rPr>
                <w:rFonts w:ascii="Palatino Linotype" w:hAnsi="Palatino Linotype"/>
                <w:sz w:val="16"/>
                <w:szCs w:val="16"/>
              </w:rPr>
              <w:fldChar w:fldCharType="end"/>
            </w:r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, </w:t>
            </w:r>
            <w:hyperlink r:id="rId19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oficio_442_ok.pdf</w:t>
              </w:r>
            </w:hyperlink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y SOL. 00</w:t>
            </w:r>
            <w:hyperlink r:id="rId20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442 OFICIO 1347.pdf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Durante el periodo del 8 de junio de 2017 al 8 de junio de 2018 no se han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aperturado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grupos de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recurse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para el programa educativo de Ingeniería en Energía</w:t>
            </w:r>
          </w:p>
        </w:tc>
      </w:tr>
      <w:tr w:rsidR="00CB3B58" w:rsidRPr="00CB3B58" w:rsidTr="00CB3B58">
        <w:trPr>
          <w:cantSplit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00441</w:t>
            </w:r>
            <w:r w:rsidRPr="00CB3B58">
              <w:rPr>
                <w:rFonts w:ascii="Palatino Linotype" w:hAnsi="Palatino Linotype" w:cs="Arial"/>
                <w:bCs/>
                <w:sz w:val="16"/>
                <w:szCs w:val="16"/>
                <w:lang w:eastAsia="es-MX"/>
              </w:rPr>
              <w:t>/UPVT/IP/2018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theme="minorBidi"/>
                <w:sz w:val="16"/>
                <w:szCs w:val="16"/>
              </w:rPr>
            </w:pPr>
            <w:proofErr w:type="spellStart"/>
            <w:proofErr w:type="gram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s</w:t>
            </w:r>
            <w:proofErr w:type="gramEnd"/>
            <w:r w:rsidRPr="00CB3B58">
              <w:rPr>
                <w:rFonts w:ascii="Palatino Linotype" w:hAnsi="Palatino Linotype"/>
                <w:sz w:val="16"/>
                <w:szCs w:val="16"/>
              </w:rPr>
              <w:fldChar w:fldCharType="begin"/>
            </w:r>
            <w:r w:rsidRPr="00CB3B58">
              <w:rPr>
                <w:rFonts w:ascii="Palatino Linotype" w:hAnsi="Palatino Linotype"/>
                <w:sz w:val="16"/>
                <w:szCs w:val="16"/>
              </w:rPr>
              <w:instrText xml:space="preserve"> HYPERLINK "https://www.saimex.org.mx/saimex/solicitud/downloadAttach/551716.page" \t "_blank" </w:instrText>
            </w:r>
            <w:r w:rsidRPr="00CB3B58">
              <w:rPr>
                <w:rFonts w:ascii="Palatino Linotype" w:hAnsi="Palatino Linotype"/>
                <w:sz w:val="16"/>
                <w:szCs w:val="16"/>
              </w:rPr>
              <w:fldChar w:fldCharType="separate"/>
            </w:r>
            <w:r w:rsidRPr="00CB3B58">
              <w:rPr>
                <w:rStyle w:val="Hipervnculo"/>
                <w:rFonts w:ascii="Palatino Linotype" w:eastAsiaTheme="majorEastAsia" w:hAnsi="Palatino Linotype"/>
                <w:color w:val="auto"/>
                <w:sz w:val="16"/>
                <w:szCs w:val="16"/>
              </w:rPr>
              <w:t>aimex</w:t>
            </w:r>
            <w:proofErr w:type="spellEnd"/>
            <w:r w:rsidRPr="00CB3B58">
              <w:rPr>
                <w:rStyle w:val="Hipervnculo"/>
                <w:rFonts w:ascii="Palatino Linotype" w:eastAsiaTheme="majorEastAsia" w:hAnsi="Palatino Linotype"/>
                <w:color w:val="auto"/>
                <w:sz w:val="16"/>
                <w:szCs w:val="16"/>
              </w:rPr>
              <w:t xml:space="preserve"> 441.pdf</w:t>
            </w:r>
            <w:r w:rsidRPr="00CB3B58">
              <w:rPr>
                <w:rFonts w:ascii="Palatino Linotype" w:hAnsi="Palatino Linotype"/>
                <w:sz w:val="16"/>
                <w:szCs w:val="16"/>
              </w:rPr>
              <w:fldChar w:fldCharType="end"/>
            </w:r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, </w:t>
            </w:r>
            <w:hyperlink r:id="rId21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oficio_441_ok.pdf</w:t>
              </w:r>
            </w:hyperlink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y SOL. 00</w:t>
            </w:r>
            <w:hyperlink r:id="rId22" w:tgtFrame="_blank" w:history="1">
              <w:r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441 OFICIO 1346.pdf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Durante el periodo del 8 de junio de 2017 al 8 de junio de 2018 se han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aperturado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8 grupos para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recurse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del programa educativo de Ingeniería Industrial</w:t>
            </w:r>
          </w:p>
        </w:tc>
      </w:tr>
      <w:tr w:rsidR="00CB3B58" w:rsidRPr="00CB3B58" w:rsidTr="00CB3B58">
        <w:trPr>
          <w:cantSplit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00439</w:t>
            </w:r>
            <w:r w:rsidRPr="00CB3B58">
              <w:rPr>
                <w:rFonts w:ascii="Palatino Linotype" w:hAnsi="Palatino Linotype" w:cs="Arial"/>
                <w:bCs/>
                <w:sz w:val="16"/>
                <w:szCs w:val="16"/>
                <w:lang w:eastAsia="es-MX"/>
              </w:rPr>
              <w:t>/UPVT/IP/2018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DE2766">
            <w:pPr>
              <w:jc w:val="center"/>
              <w:rPr>
                <w:rFonts w:ascii="Palatino Linotype" w:hAnsi="Palatino Linotype" w:cstheme="minorBidi"/>
                <w:sz w:val="16"/>
                <w:szCs w:val="16"/>
              </w:rPr>
            </w:pPr>
            <w:hyperlink r:id="rId23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 xml:space="preserve">Oficio </w:t>
              </w:r>
              <w:proofErr w:type="spellStart"/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Saimex</w:t>
              </w:r>
              <w:proofErr w:type="spellEnd"/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 xml:space="preserve"> 439.PDF</w:t>
              </w:r>
            </w:hyperlink>
            <w:r w:rsidR="00CB3B58" w:rsidRPr="00CB3B58">
              <w:rPr>
                <w:rFonts w:ascii="Palatino Linotype" w:hAnsi="Palatino Linotype" w:cs="Arial"/>
                <w:sz w:val="16"/>
                <w:szCs w:val="16"/>
              </w:rPr>
              <w:t xml:space="preserve">, </w:t>
            </w:r>
            <w:hyperlink r:id="rId24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oficio_439_ok.pdf</w:t>
              </w:r>
            </w:hyperlink>
            <w:r w:rsidR="00CB3B58" w:rsidRPr="00CB3B58">
              <w:rPr>
                <w:rFonts w:ascii="Palatino Linotype" w:hAnsi="Palatino Linotype" w:cs="Arial"/>
                <w:sz w:val="16"/>
                <w:szCs w:val="16"/>
              </w:rPr>
              <w:t xml:space="preserve"> y SOL. 00</w:t>
            </w:r>
            <w:hyperlink r:id="rId25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439 OFICIO 1344.pdf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Style w:val="Hipervnculo"/>
                <w:rFonts w:ascii="Palatino Linotype" w:eastAsiaTheme="majorEastAsia" w:hAnsi="Palatino Linotype" w:cs="Arial"/>
                <w:bCs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Durante el periodo del 8 de junio de 2017 al 8 de junio de 2018 se han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aperturado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1 grupo para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recurse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del programa educativo de Licenciatura en Negocios Internacional </w:t>
            </w:r>
          </w:p>
        </w:tc>
      </w:tr>
      <w:tr w:rsidR="00CB3B58" w:rsidRPr="00CB3B58" w:rsidTr="00CB3B58">
        <w:trPr>
          <w:cantSplit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eastAsiaTheme="majorEastAsia" w:hAnsi="Palatino Linotype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Fonts w:ascii="Palatino Linotype" w:hAnsi="Palatino Linotype" w:cs="Arial"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>00440</w:t>
            </w:r>
            <w:r w:rsidRPr="00CB3B58">
              <w:rPr>
                <w:rFonts w:ascii="Palatino Linotype" w:hAnsi="Palatino Linotype" w:cs="Arial"/>
                <w:bCs/>
                <w:sz w:val="16"/>
                <w:szCs w:val="16"/>
                <w:lang w:eastAsia="es-MX"/>
              </w:rPr>
              <w:t>/UPVT/IP/2018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DE2766">
            <w:pPr>
              <w:jc w:val="center"/>
              <w:rPr>
                <w:rFonts w:ascii="Palatino Linotype" w:hAnsi="Palatino Linotype" w:cstheme="minorBidi"/>
                <w:sz w:val="16"/>
                <w:szCs w:val="16"/>
              </w:rPr>
            </w:pPr>
            <w:hyperlink r:id="rId26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 xml:space="preserve">Oficio </w:t>
              </w:r>
              <w:proofErr w:type="spellStart"/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Saimex</w:t>
              </w:r>
              <w:proofErr w:type="spellEnd"/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 xml:space="preserve"> 440.PDF</w:t>
              </w:r>
            </w:hyperlink>
            <w:r w:rsidR="00CB3B58" w:rsidRPr="00CB3B58">
              <w:rPr>
                <w:rFonts w:ascii="Palatino Linotype" w:hAnsi="Palatino Linotype" w:cs="Arial"/>
                <w:sz w:val="16"/>
                <w:szCs w:val="16"/>
              </w:rPr>
              <w:t xml:space="preserve">, </w:t>
            </w:r>
            <w:hyperlink r:id="rId27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oficio_440_ok.pdf</w:t>
              </w:r>
            </w:hyperlink>
            <w:r w:rsidR="00CB3B58" w:rsidRPr="00CB3B58">
              <w:rPr>
                <w:rFonts w:ascii="Palatino Linotype" w:hAnsi="Palatino Linotype" w:cs="Arial"/>
                <w:sz w:val="16"/>
                <w:szCs w:val="16"/>
              </w:rPr>
              <w:t xml:space="preserve"> y SOL. 00</w:t>
            </w:r>
            <w:hyperlink r:id="rId28" w:tgtFrame="_blank" w:history="1">
              <w:r w:rsidR="00CB3B58" w:rsidRPr="00CB3B58">
                <w:rPr>
                  <w:rStyle w:val="Hipervnculo"/>
                  <w:rFonts w:ascii="Palatino Linotype" w:eastAsiaTheme="majorEastAsia" w:hAnsi="Palatino Linotype"/>
                  <w:color w:val="auto"/>
                  <w:sz w:val="16"/>
                  <w:szCs w:val="16"/>
                </w:rPr>
                <w:t>440 OFICIO 1345.pdf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B58" w:rsidRPr="00CB3B58" w:rsidRDefault="00CB3B58">
            <w:pPr>
              <w:jc w:val="center"/>
              <w:rPr>
                <w:rStyle w:val="Hipervnculo"/>
                <w:rFonts w:ascii="Palatino Linotype" w:eastAsiaTheme="majorEastAsia" w:hAnsi="Palatino Linotype" w:cs="Arial"/>
                <w:bCs/>
                <w:sz w:val="16"/>
                <w:szCs w:val="16"/>
              </w:rPr>
            </w:pPr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Durante el periodo del 8 de junio de 2017 al 8 de junio de 2018 se han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aperturado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1 grupo para </w:t>
            </w:r>
            <w:proofErr w:type="spellStart"/>
            <w:r w:rsidRPr="00CB3B58">
              <w:rPr>
                <w:rFonts w:ascii="Palatino Linotype" w:hAnsi="Palatino Linotype" w:cs="Arial"/>
                <w:sz w:val="16"/>
                <w:szCs w:val="16"/>
              </w:rPr>
              <w:t>recurse</w:t>
            </w:r>
            <w:proofErr w:type="spellEnd"/>
            <w:r w:rsidRPr="00CB3B58">
              <w:rPr>
                <w:rFonts w:ascii="Palatino Linotype" w:hAnsi="Palatino Linotype" w:cs="Arial"/>
                <w:sz w:val="16"/>
                <w:szCs w:val="16"/>
              </w:rPr>
              <w:t xml:space="preserve"> del programa educativo de Ingeniería en Biotecnología</w:t>
            </w:r>
          </w:p>
        </w:tc>
      </w:tr>
    </w:tbl>
    <w:p w:rsidR="00CB3B58" w:rsidRDefault="00CB3B58" w:rsidP="00F62EE0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</w:p>
    <w:p w:rsidR="00F62EE0" w:rsidRPr="00447785" w:rsidRDefault="00F62EE0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lastRenderedPageBreak/>
        <w:t>Inconforme con la</w:t>
      </w:r>
      <w:r w:rsidR="00CB3B58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 respuesta</w:t>
      </w:r>
      <w:r w:rsidR="00CB3B58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 proporcionada</w:t>
      </w:r>
      <w:r w:rsidR="00CB3B58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, </w:t>
      </w:r>
      <w:r w:rsidR="00CB3B58">
        <w:rPr>
          <w:rFonts w:ascii="Palatino Linotype" w:hAnsi="Palatino Linotype"/>
          <w:b/>
          <w:color w:val="000000"/>
          <w:lang w:val="es-MX" w:eastAsia="es-MX"/>
        </w:rPr>
        <w:t>LA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 w:rsidR="00CB3B58">
        <w:rPr>
          <w:rFonts w:ascii="Palatino Linotype" w:hAnsi="Palatino Linotype" w:cs="Arial"/>
        </w:rPr>
        <w:t xml:space="preserve">interpuso </w:t>
      </w:r>
      <w:r>
        <w:rPr>
          <w:rFonts w:ascii="Palatino Linotype" w:hAnsi="Palatino Linotype" w:cs="Arial"/>
        </w:rPr>
        <w:t>l</w:t>
      </w:r>
      <w:r w:rsidR="00CB3B58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recurso</w:t>
      </w:r>
      <w:r w:rsidR="00CB3B58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 revisión de mérito.</w:t>
      </w:r>
    </w:p>
    <w:p w:rsidR="00F62EE0" w:rsidRDefault="00F62EE0" w:rsidP="00F62EE0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>e</w:t>
      </w:r>
      <w:r w:rsidR="00CB3B58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l</w:t>
      </w:r>
      <w:r w:rsidR="00CB3B58">
        <w:rPr>
          <w:rFonts w:ascii="Palatino Linotype" w:hAnsi="Palatino Linotype"/>
        </w:rPr>
        <w:t>os</w:t>
      </w:r>
      <w:r>
        <w:rPr>
          <w:rFonts w:ascii="Palatino Linotype" w:hAnsi="Palatino Linotype"/>
        </w:rPr>
        <w:t xml:space="preserve"> </w:t>
      </w:r>
      <w:r w:rsidRPr="00A01905">
        <w:rPr>
          <w:rFonts w:ascii="Palatino Linotype" w:hAnsi="Palatino Linotype"/>
        </w:rPr>
        <w:t>expediente</w:t>
      </w:r>
      <w:r w:rsidR="00CB3B58"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 w:rsidR="00CB3B58"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Resolutora determinó </w:t>
      </w:r>
      <w:r>
        <w:rPr>
          <w:rFonts w:ascii="Palatino Linotype" w:hAnsi="Palatino Linotype" w:cs="Arial"/>
          <w:b/>
        </w:rPr>
        <w:t xml:space="preserve">MODIFICAR </w:t>
      </w:r>
      <w:r>
        <w:rPr>
          <w:rFonts w:ascii="Palatino Linotype" w:hAnsi="Palatino Linotype" w:cs="Arial"/>
        </w:rPr>
        <w:t xml:space="preserve">la respuesta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la entrega vía SAIMEX </w:t>
      </w:r>
      <w:r w:rsidR="005B488B">
        <w:rPr>
          <w:rFonts w:ascii="Palatino Linotype" w:hAnsi="Palatino Linotype" w:cs="Arial"/>
        </w:rPr>
        <w:t>del o los documentos en donde conste o de los cuales se pueda advertir:</w:t>
      </w:r>
    </w:p>
    <w:p w:rsidR="00CB3B58" w:rsidRDefault="00CB3B58" w:rsidP="005B488B">
      <w:pPr>
        <w:pStyle w:val="Prrafodelista"/>
        <w:numPr>
          <w:ilvl w:val="0"/>
          <w:numId w:val="2"/>
        </w:numPr>
        <w:tabs>
          <w:tab w:val="left" w:pos="1276"/>
        </w:tabs>
        <w:ind w:left="1276" w:right="899"/>
        <w:jc w:val="both"/>
        <w:rPr>
          <w:rFonts w:ascii="Palatino Linotype" w:hAnsi="Palatino Linotype"/>
          <w:i/>
        </w:rPr>
      </w:pPr>
      <w:r w:rsidRPr="005B488B">
        <w:rPr>
          <w:rFonts w:ascii="Palatino Linotype" w:hAnsi="Palatino Linotype"/>
          <w:i/>
        </w:rPr>
        <w:t xml:space="preserve">Los grupos que se han abierto para </w:t>
      </w:r>
      <w:proofErr w:type="spellStart"/>
      <w:r w:rsidRPr="005B488B">
        <w:rPr>
          <w:rFonts w:ascii="Palatino Linotype" w:hAnsi="Palatino Linotype"/>
          <w:i/>
        </w:rPr>
        <w:t>recurse</w:t>
      </w:r>
      <w:proofErr w:type="spellEnd"/>
      <w:r w:rsidRPr="005B488B">
        <w:rPr>
          <w:rFonts w:ascii="Palatino Linotype" w:hAnsi="Palatino Linotype"/>
          <w:i/>
        </w:rPr>
        <w:t xml:space="preserve"> de los programas educativos de Maestría en Administración, Licenciatura en Negocios Internacionales, Ingeniería en Informática, Ingeniería Industrial, Ingeniería en Biotecnología, Ingeniería en Mecánica Automotriz, Ingeniería Mecatrónica e Ingeniería en Energía </w:t>
      </w:r>
      <w:r w:rsidRPr="005B488B">
        <w:rPr>
          <w:rFonts w:ascii="Palatino Linotype" w:hAnsi="Palatino Linotype"/>
          <w:b/>
          <w:i/>
        </w:rPr>
        <w:t>en el periodo comprendido entre el ocho de junio de dos mil diez, al siete de junio de dos mil diecisiete</w:t>
      </w:r>
      <w:r w:rsidRPr="005B488B">
        <w:rPr>
          <w:rFonts w:ascii="Palatino Linotype" w:hAnsi="Palatino Linotype"/>
          <w:i/>
        </w:rPr>
        <w:t>.</w:t>
      </w:r>
    </w:p>
    <w:p w:rsidR="005B488B" w:rsidRPr="005B488B" w:rsidRDefault="005B488B" w:rsidP="005B488B">
      <w:pPr>
        <w:pStyle w:val="Prrafodelista"/>
        <w:tabs>
          <w:tab w:val="left" w:pos="1276"/>
        </w:tabs>
        <w:ind w:left="1276" w:right="899"/>
        <w:jc w:val="both"/>
        <w:rPr>
          <w:rFonts w:ascii="Palatino Linotype" w:hAnsi="Palatino Linotype"/>
          <w:i/>
        </w:rPr>
      </w:pPr>
    </w:p>
    <w:p w:rsidR="005B488B" w:rsidRDefault="00CB3B58" w:rsidP="005B488B">
      <w:pPr>
        <w:tabs>
          <w:tab w:val="left" w:pos="1276"/>
        </w:tabs>
        <w:ind w:left="1276" w:right="899"/>
        <w:jc w:val="both"/>
        <w:rPr>
          <w:rFonts w:ascii="Palatino Linotype" w:hAnsi="Palatino Linotype" w:cs="Arial"/>
        </w:rPr>
      </w:pPr>
      <w:r w:rsidRPr="005B488B">
        <w:rPr>
          <w:rFonts w:ascii="Palatino Linotype" w:hAnsi="Palatino Linotype" w:cs="Arial"/>
          <w:i/>
          <w:sz w:val="22"/>
          <w:szCs w:val="22"/>
        </w:rPr>
        <w:t xml:space="preserve">Para el caso de entregarse en versión pública, se deberá emitir y adjuntar el acuerdo de clasificación en términos de los artículos 49 fracción VIII y 132 fracción II de la Ley de Transparencia y Acceso a la Información Pública del Estado de México y Municipios, en el que funde y motive las razones sobre los datos que se supriman o eliminen dentro del soporte documental respectivo objeto de las versiones públicas que se formulen y se ponga a disposición de </w:t>
      </w:r>
      <w:r w:rsidR="005B488B" w:rsidRPr="005B488B">
        <w:rPr>
          <w:rFonts w:ascii="Palatino Linotype" w:hAnsi="Palatino Linotype" w:cs="Arial"/>
          <w:b/>
          <w:i/>
          <w:sz w:val="22"/>
          <w:szCs w:val="22"/>
        </w:rPr>
        <w:t>LA</w:t>
      </w:r>
      <w:r w:rsidR="005B488B" w:rsidRPr="005B488B">
        <w:rPr>
          <w:rFonts w:ascii="Palatino Linotype" w:hAnsi="Palatino Linotype" w:cs="Arial"/>
          <w:i/>
          <w:sz w:val="22"/>
          <w:szCs w:val="22"/>
        </w:rPr>
        <w:t xml:space="preserve"> </w:t>
      </w:r>
      <w:r w:rsidR="005B488B" w:rsidRPr="005B488B">
        <w:rPr>
          <w:rFonts w:ascii="Palatino Linotype" w:hAnsi="Palatino Linotype" w:cs="Arial"/>
          <w:b/>
          <w:i/>
          <w:sz w:val="22"/>
          <w:szCs w:val="22"/>
        </w:rPr>
        <w:t>RECURRENTE</w:t>
      </w:r>
      <w:r>
        <w:rPr>
          <w:rFonts w:ascii="Palatino Linotype" w:hAnsi="Palatino Linotype" w:cs="Arial"/>
        </w:rPr>
        <w:t>.</w:t>
      </w:r>
    </w:p>
    <w:p w:rsidR="00F62EE0" w:rsidRDefault="00F62EE0" w:rsidP="00CB3B58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>n ese sentido, la que suscribe reitera, que si bien coincide en</w:t>
      </w:r>
      <w:r>
        <w:rPr>
          <w:rFonts w:ascii="Palatino Linotype" w:hAnsi="Palatino Linotype" w:cs="Arial"/>
          <w:lang w:val="es-MX"/>
        </w:rPr>
        <w:t xml:space="preserve"> con las causas que dieron origen a</w:t>
      </w:r>
      <w:r w:rsidR="005B488B">
        <w:rPr>
          <w:rFonts w:ascii="Palatino Linotype" w:hAnsi="Palatino Linotype" w:cs="Arial"/>
          <w:lang w:val="es-MX"/>
        </w:rPr>
        <w:t xml:space="preserve"> </w:t>
      </w:r>
      <w:r>
        <w:rPr>
          <w:rFonts w:ascii="Palatino Linotype" w:hAnsi="Palatino Linotype" w:cs="Arial"/>
          <w:lang w:val="es-MX"/>
        </w:rPr>
        <w:t>l</w:t>
      </w:r>
      <w:r w:rsidR="005B488B">
        <w:rPr>
          <w:rFonts w:ascii="Palatino Linotype" w:hAnsi="Palatino Linotype" w:cs="Arial"/>
          <w:lang w:val="es-MX"/>
        </w:rPr>
        <w:t>os</w:t>
      </w:r>
      <w:r>
        <w:rPr>
          <w:rFonts w:ascii="Palatino Linotype" w:hAnsi="Palatino Linotype" w:cs="Arial"/>
          <w:lang w:val="es-MX"/>
        </w:rPr>
        <w:t xml:space="preserve"> recurso</w:t>
      </w:r>
      <w:r w:rsidR="005B488B">
        <w:rPr>
          <w:rFonts w:ascii="Palatino Linotype" w:hAnsi="Palatino Linotype" w:cs="Arial"/>
          <w:lang w:val="es-MX"/>
        </w:rPr>
        <w:t>s</w:t>
      </w:r>
      <w:r>
        <w:rPr>
          <w:rFonts w:ascii="Palatino Linotype" w:hAnsi="Palatino Linotype" w:cs="Arial"/>
          <w:lang w:val="es-MX"/>
        </w:rPr>
        <w:t xml:space="preserve">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>a parte del análisis y respecto de la temporalidad</w:t>
      </w:r>
      <w:r w:rsidR="005B488B">
        <w:rPr>
          <w:rFonts w:ascii="Palatino Linotype" w:hAnsi="Palatino Linotype" w:cs="Arial"/>
          <w:lang w:val="es-MX"/>
        </w:rPr>
        <w:t xml:space="preserve"> de la información que se </w:t>
      </w:r>
      <w:r>
        <w:rPr>
          <w:rFonts w:ascii="Palatino Linotype" w:hAnsi="Palatino Linotype" w:cs="Arial"/>
          <w:lang w:val="es-MX"/>
        </w:rPr>
        <w:t>ordena en el Resolutivo SEGUNDO de la resolución en comento.</w:t>
      </w:r>
    </w:p>
    <w:p w:rsidR="00F62EE0" w:rsidRDefault="005B488B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>Lo anterior es así, ya que la</w:t>
      </w:r>
      <w:r w:rsidR="00F62EE0">
        <w:rPr>
          <w:rFonts w:ascii="Palatino Linotype" w:hAnsi="Palatino Linotype" w:cs="Arial"/>
          <w:lang w:val="es-MX"/>
        </w:rPr>
        <w:t xml:space="preserve"> particular no precisó en su solicitud de información la temporalidad respecto de la cual requería la inf</w:t>
      </w:r>
      <w:r>
        <w:rPr>
          <w:rFonts w:ascii="Palatino Linotype" w:hAnsi="Palatino Linotype" w:cs="Arial"/>
          <w:lang w:val="es-MX"/>
        </w:rPr>
        <w:t>ormación; sin embargo, la</w:t>
      </w:r>
      <w:r w:rsidR="00F62EE0">
        <w:rPr>
          <w:rFonts w:ascii="Palatino Linotype" w:hAnsi="Palatino Linotype" w:cs="Arial"/>
          <w:lang w:val="es-MX"/>
        </w:rPr>
        <w:t xml:space="preserve"> hoy </w:t>
      </w:r>
      <w:r w:rsidR="00F62EE0">
        <w:rPr>
          <w:rFonts w:ascii="Palatino Linotype" w:hAnsi="Palatino Linotype" w:cs="Arial"/>
          <w:b/>
          <w:lang w:val="es-MX"/>
        </w:rPr>
        <w:t xml:space="preserve">RECURRENTE </w:t>
      </w:r>
      <w:r w:rsidR="00F62EE0">
        <w:rPr>
          <w:rFonts w:ascii="Palatino Linotype" w:hAnsi="Palatino Linotype"/>
        </w:rPr>
        <w:t xml:space="preserve">manifestó que requería el “Histórico”, es decir, </w:t>
      </w:r>
      <w:r>
        <w:rPr>
          <w:rFonts w:ascii="Palatino Linotype" w:hAnsi="Palatino Linotype"/>
        </w:rPr>
        <w:t xml:space="preserve">que </w:t>
      </w:r>
      <w:r w:rsidR="00F62EE0">
        <w:rPr>
          <w:rFonts w:ascii="Palatino Linotype" w:hAnsi="Palatino Linotype"/>
        </w:rPr>
        <w:t xml:space="preserve">ante la falta de </w:t>
      </w:r>
      <w:r w:rsidR="00F62EE0">
        <w:rPr>
          <w:rFonts w:ascii="Palatino Linotype" w:hAnsi="Palatino Linotype"/>
        </w:rPr>
        <w:lastRenderedPageBreak/>
        <w:t>certeza</w:t>
      </w:r>
      <w:r>
        <w:rPr>
          <w:rFonts w:ascii="Palatino Linotype" w:hAnsi="Palatino Linotype"/>
        </w:rPr>
        <w:t xml:space="preserve"> jurídica de a qué se refería la</w:t>
      </w:r>
      <w:r w:rsidR="00F62EE0">
        <w:rPr>
          <w:rFonts w:ascii="Palatino Linotype" w:hAnsi="Palatino Linotype"/>
        </w:rPr>
        <w:t xml:space="preserve"> solicitante con dicha palabra, es que la Ponencia Resolutora debió advertir en el estudio que la Real Academia Española al respecto puntualiza lo siguiente:</w:t>
      </w:r>
    </w:p>
    <w:p w:rsidR="00F62EE0" w:rsidRDefault="00F62EE0" w:rsidP="00F62EE0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F62EE0" w:rsidRDefault="00F62EE0" w:rsidP="00F62EE0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ycomprobada.</w:t>
      </w:r>
    </w:p>
    <w:p w:rsidR="00F62EE0" w:rsidRDefault="00F62EE0" w:rsidP="00F62EE0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F62EE0" w:rsidRDefault="00F62EE0" w:rsidP="00F62EE0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F62EE0" w:rsidRDefault="00442434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59896</wp:posOffset>
                </wp:positionH>
                <wp:positionV relativeFrom="paragraph">
                  <wp:posOffset>3778966</wp:posOffset>
                </wp:positionV>
                <wp:extent cx="5771408" cy="1193471"/>
                <wp:effectExtent l="19050" t="19050" r="20320" b="2603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1408" cy="119347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29758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pt,297.55pt" to="459.15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" strokecolor="#5b9bd5 [3204]" strokeweight="2.25pt">
                <v:stroke joinstyle="miter"/>
              </v:line>
            </w:pict>
          </mc:Fallback>
        </mc:AlternateContent>
      </w:r>
      <w:r w:rsidR="00F62EE0">
        <w:rPr>
          <w:rFonts w:ascii="Palatino Linotype" w:hAnsi="Palatino Linotype"/>
        </w:rPr>
        <w:t xml:space="preserve">En ese sentido, es que la suscrita considera que la Ponencia Resolutora debió suplir </w:t>
      </w:r>
      <w:r w:rsidR="00F62EE0"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 w:rsidR="00F62EE0">
        <w:rPr>
          <w:rFonts w:ascii="Palatino Linotype" w:hAnsi="Palatino Linotype"/>
        </w:rPr>
        <w:t xml:space="preserve">resultando importante precisar que el Decreto de creación del </w:t>
      </w:r>
      <w:r w:rsidR="00F62EE0">
        <w:rPr>
          <w:rFonts w:ascii="Palatino Linotype" w:hAnsi="Palatino Linotype"/>
          <w:b/>
        </w:rPr>
        <w:t xml:space="preserve">SUJETO OBLIGADO </w:t>
      </w:r>
      <w:r w:rsidR="00F62EE0">
        <w:rPr>
          <w:rFonts w:ascii="Palatino Linotype" w:hAnsi="Palatino Linotype"/>
        </w:rPr>
        <w:t xml:space="preserve">fue publicado en fecha </w:t>
      </w:r>
      <w:r w:rsidR="00F62EE0">
        <w:rPr>
          <w:rFonts w:ascii="Palatino Linotype" w:hAnsi="Palatino Linotype"/>
          <w:b/>
        </w:rPr>
        <w:t>13 de noviembre de 2006,</w:t>
      </w:r>
      <w:r w:rsidR="00F62EE0"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 w:rsidR="00F62EE0">
        <w:rPr>
          <w:rFonts w:ascii="Palatino Linotype" w:hAnsi="Palatino Linotype"/>
          <w:b/>
        </w:rPr>
        <w:t xml:space="preserve">SUJETO OBLIGADO </w:t>
      </w:r>
      <w:r w:rsidR="00F62EE0">
        <w:rPr>
          <w:rFonts w:ascii="Palatino Linotype" w:hAnsi="Palatino Linotype"/>
        </w:rPr>
        <w:t xml:space="preserve">publicado en </w:t>
      </w:r>
      <w:r w:rsidR="00F62EE0">
        <w:rPr>
          <w:rFonts w:ascii="Palatino Linotype" w:hAnsi="Palatino Linotype"/>
          <w:b/>
        </w:rPr>
        <w:t>febrero de 2012</w:t>
      </w:r>
      <w:r w:rsidR="00F62EE0">
        <w:rPr>
          <w:rFonts w:ascii="Palatino Linotype" w:hAnsi="Palatino Linotype"/>
        </w:rPr>
        <w:t xml:space="preserve">, señala que la </w:t>
      </w:r>
      <w:r w:rsidR="00F62EE0">
        <w:rPr>
          <w:rFonts w:ascii="Palatino Linotype" w:hAnsi="Palatino Linotype"/>
          <w:b/>
        </w:rPr>
        <w:t>Universidad Politécnica del Valle de Toluca inició sus operaciones el 11 de septiembre de 2006</w:t>
      </w:r>
      <w:r w:rsidR="00F62EE0">
        <w:rPr>
          <w:rFonts w:ascii="Palatino Linotype" w:hAnsi="Palatino Linotype"/>
        </w:rPr>
        <w:t>, con una oferta educativa inicial de diversos programas, por lo qu</w:t>
      </w:r>
      <w:r>
        <w:rPr>
          <w:rFonts w:ascii="Palatino Linotype" w:hAnsi="Palatino Linotype"/>
        </w:rPr>
        <w:t>e la entrega de información debió</w:t>
      </w:r>
      <w:r w:rsidR="00F62EE0">
        <w:rPr>
          <w:rFonts w:ascii="Palatino Linotype" w:hAnsi="Palatino Linotype"/>
        </w:rPr>
        <w:t xml:space="preserve"> comprender desde dicha fecha y a la </w:t>
      </w:r>
      <w:r>
        <w:rPr>
          <w:rFonts w:ascii="Palatino Linotype" w:hAnsi="Palatino Linotype"/>
        </w:rPr>
        <w:t>d</w:t>
      </w:r>
      <w:r w:rsidR="00F62EE0">
        <w:rPr>
          <w:rFonts w:ascii="Palatino Linotype" w:hAnsi="Palatino Linotype"/>
        </w:rPr>
        <w:t>e presentación de la</w:t>
      </w:r>
      <w:r>
        <w:rPr>
          <w:rFonts w:ascii="Palatino Linotype" w:hAnsi="Palatino Linotype"/>
        </w:rPr>
        <w:t>s</w:t>
      </w:r>
      <w:r w:rsidR="00F62EE0">
        <w:rPr>
          <w:rFonts w:ascii="Palatino Linotype" w:hAnsi="Palatino Linotype"/>
        </w:rPr>
        <w:t xml:space="preserve"> solicitu</w:t>
      </w:r>
      <w:r>
        <w:rPr>
          <w:rFonts w:ascii="Palatino Linotype" w:hAnsi="Palatino Linotype"/>
        </w:rPr>
        <w:t>des de información, es decir, al 8</w:t>
      </w:r>
      <w:r w:rsidR="00F62EE0">
        <w:rPr>
          <w:rFonts w:ascii="Palatino Linotype" w:hAnsi="Palatino Linotype"/>
        </w:rPr>
        <w:t xml:space="preserve"> de </w:t>
      </w:r>
      <w:r>
        <w:rPr>
          <w:rFonts w:ascii="Palatino Linotype" w:hAnsi="Palatino Linotype"/>
        </w:rPr>
        <w:t>junio</w:t>
      </w:r>
      <w:r w:rsidR="00F62EE0">
        <w:rPr>
          <w:rFonts w:ascii="Palatino Linotype" w:hAnsi="Palatino Linotype"/>
        </w:rPr>
        <w:t xml:space="preserve"> de 2018; sirven de sustento, las siguientes imágenes ilustrativas:</w:t>
      </w:r>
    </w:p>
    <w:p w:rsidR="00F62EE0" w:rsidRDefault="00F62EE0" w:rsidP="00F62EE0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7B81340A" wp14:editId="26B6688F">
            <wp:extent cx="5505324" cy="6965950"/>
            <wp:effectExtent l="19050" t="19050" r="19685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75" cy="698929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2EE0" w:rsidRDefault="00F62EE0" w:rsidP="00F62EE0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3ED5F26B" wp14:editId="30C1BCC0">
            <wp:extent cx="5283200" cy="6926422"/>
            <wp:effectExtent l="19050" t="19050" r="12700" b="273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50" cy="69314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0ECA" w:rsidRDefault="00F62EE0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</w:rPr>
        <w:lastRenderedPageBreak/>
        <w:t>Por lo que, a criterio de</w:t>
      </w:r>
      <w:r w:rsidRPr="009F03BA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la suscrita la Ponencia Resolutora debió</w:t>
      </w:r>
      <w:r w:rsidRPr="009F03BA">
        <w:rPr>
          <w:rFonts w:ascii="Palatino Linotype" w:hAnsi="Palatino Linotype" w:cs="Arial"/>
        </w:rPr>
        <w:t xml:space="preserve"> en</w:t>
      </w:r>
      <w:r>
        <w:rPr>
          <w:rFonts w:ascii="Palatino Linotype" w:hAnsi="Palatino Linotype" w:cs="Arial"/>
        </w:rPr>
        <w:t xml:space="preserve"> cumplimiento a los principios de</w:t>
      </w:r>
      <w:r w:rsidRPr="009C5FF5">
        <w:rPr>
          <w:rFonts w:ascii="Palatino Linotype" w:hAnsi="Palatino Linotype" w:cs="Arial"/>
        </w:rPr>
        <w:t xml:space="preserve"> máxima publicidad</w:t>
      </w:r>
      <w:r>
        <w:rPr>
          <w:rFonts w:ascii="Palatino Linotype" w:hAnsi="Palatino Linotype" w:cs="Arial"/>
        </w:rPr>
        <w:t>,</w:t>
      </w:r>
      <w:r w:rsidRPr="009C5FF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exhaustividad y congruencia determinar que la temporalidad de entrega de la información ordenada en el Resolutivo SEGUNDO correspondería del 11 de septiembre de 2006 al </w:t>
      </w:r>
      <w:r w:rsidR="00442434">
        <w:rPr>
          <w:rFonts w:ascii="Palatino Linotype" w:hAnsi="Palatino Linotype" w:cs="Arial"/>
        </w:rPr>
        <w:t xml:space="preserve">8 de junio </w:t>
      </w:r>
      <w:r>
        <w:rPr>
          <w:rFonts w:ascii="Palatino Linotype" w:hAnsi="Palatino Linotype" w:cs="Arial"/>
        </w:rPr>
        <w:t>de 2018, ello a fin de garantizar la máxima publicidad y que exista concordancia entre e</w:t>
      </w:r>
      <w:r w:rsidR="00442434">
        <w:rPr>
          <w:rFonts w:ascii="Palatino Linotype" w:hAnsi="Palatino Linotype" w:cs="Arial"/>
        </w:rPr>
        <w:t>l requerimiento formulado por la</w:t>
      </w:r>
      <w:r>
        <w:rPr>
          <w:rFonts w:ascii="Palatino Linotype" w:hAnsi="Palatino Linotype" w:cs="Arial"/>
        </w:rPr>
        <w:t xml:space="preserve"> particular y lo que se determina ordenar al </w:t>
      </w:r>
      <w:r w:rsidR="000F0ECA">
        <w:rPr>
          <w:rFonts w:ascii="Palatino Linotype" w:hAnsi="Palatino Linotype" w:cs="Arial"/>
          <w:b/>
        </w:rPr>
        <w:t>SUJETO OBLIGADO.</w:t>
      </w:r>
    </w:p>
    <w:p w:rsidR="00F62EE0" w:rsidRDefault="00F62EE0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/>
        </w:rPr>
        <w:t xml:space="preserve">A fin de robustecer lo expuesto, conviene citar </w:t>
      </w:r>
      <w:r>
        <w:rPr>
          <w:rFonts w:ascii="Palatino Linotype" w:hAnsi="Palatino Linotype" w:cs="Segoe UI"/>
        </w:rPr>
        <w:t xml:space="preserve">el criterio orientador </w:t>
      </w:r>
      <w:r>
        <w:rPr>
          <w:rFonts w:ascii="Palatino Linotype" w:hAnsi="Palatino Linotype"/>
          <w:lang w:eastAsia="es-MX"/>
        </w:rPr>
        <w:t xml:space="preserve">002/2017 del Instituto Nacional de Acceso a la Información y Protección de Datos (INAI), </w:t>
      </w:r>
      <w:r>
        <w:rPr>
          <w:rFonts w:ascii="Palatino Linotype" w:hAnsi="Palatino Linotype" w:cs="Arial"/>
        </w:rPr>
        <w:t>cuyo tenor es el siguiente:</w:t>
      </w:r>
    </w:p>
    <w:p w:rsidR="00F62EE0" w:rsidRPr="00D621C2" w:rsidRDefault="00F62EE0" w:rsidP="00F62EE0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/>
          <w:bCs/>
          <w:i/>
          <w:sz w:val="22"/>
        </w:rPr>
        <w:t>“Congruencia y exhaustividad.</w:t>
      </w:r>
      <w:r w:rsidRPr="006807DD">
        <w:rPr>
          <w:rFonts w:ascii="Palatino Linotype" w:hAnsi="Palatino Linotype" w:cs="Arial"/>
          <w:bCs/>
          <w:i/>
          <w:sz w:val="22"/>
        </w:rPr>
        <w:t xml:space="preserve"> Sus alcances para garantizar el derecho de acceso a la información. De conformidad con el artículo 3 de la Ley Federal de Procedimiento Administrativo, de aplicación supletoria a la Ley Federal de Transparencia y Acceso a la Información Pública, en términos de su artículo 7; todo acto administrativo debe cumplir con los principios de congruencia y exhaustividad. Para el efectivo ejercicio del derecho de acceso a la información, </w:t>
      </w:r>
      <w:r w:rsidRPr="00D621C2">
        <w:rPr>
          <w:rFonts w:ascii="Palatino Linotype" w:hAnsi="Palatino Linotype" w:cs="Arial"/>
          <w:b/>
          <w:bCs/>
          <w:i/>
          <w:sz w:val="22"/>
        </w:rPr>
        <w:t>la congruencia implica que exista concordancia entre el requerimiento formulado por el particular y la respuesta proporcionada por el sujeto obligado;</w:t>
      </w:r>
      <w:r w:rsidRPr="006807DD">
        <w:rPr>
          <w:rFonts w:ascii="Palatino Linotype" w:hAnsi="Palatino Linotype" w:cs="Arial"/>
          <w:bCs/>
          <w:i/>
          <w:sz w:val="22"/>
        </w:rPr>
        <w:t xml:space="preserve"> mientras que </w:t>
      </w:r>
      <w:r w:rsidRPr="00D621C2">
        <w:rPr>
          <w:rFonts w:ascii="Palatino Linotype" w:hAnsi="Palatino Linotype" w:cs="Arial"/>
          <w:b/>
          <w:bCs/>
          <w:i/>
          <w:sz w:val="22"/>
        </w:rPr>
        <w:t xml:space="preserve">la exhaustividad significa que dicha respuesta se refiera expresamente a cada uno de los puntos solicitados. </w:t>
      </w:r>
      <w:r w:rsidRPr="006807DD">
        <w:rPr>
          <w:rFonts w:ascii="Palatino Linotype" w:hAnsi="Palatino Linotype" w:cs="Arial"/>
          <w:bCs/>
          <w:i/>
          <w:sz w:val="22"/>
        </w:rPr>
        <w:t xml:space="preserve">Por lo anterior, los sujetos obligados cumplirán con los principios de congruencia y exhaustividad, </w:t>
      </w:r>
      <w:r w:rsidRPr="00D621C2">
        <w:rPr>
          <w:rFonts w:ascii="Palatino Linotype" w:hAnsi="Palatino Linotype" w:cs="Arial"/>
          <w:b/>
          <w:bCs/>
          <w:i/>
          <w:sz w:val="22"/>
        </w:rPr>
        <w:t>cuando las respuestas que emitan guarden una relación lógica con lo solicitado y atiendan de manera puntual y expresa, cada uno de los contenidos de información.</w:t>
      </w:r>
    </w:p>
    <w:p w:rsidR="00F62EE0" w:rsidRDefault="00F62EE0" w:rsidP="00F62EE0">
      <w:pPr>
        <w:ind w:left="851" w:right="899"/>
        <w:jc w:val="both"/>
        <w:rPr>
          <w:rFonts w:ascii="Palatino Linotype" w:hAnsi="Palatino Linotype" w:cs="Arial"/>
          <w:bCs/>
          <w:i/>
          <w:sz w:val="22"/>
        </w:rPr>
      </w:pPr>
    </w:p>
    <w:p w:rsidR="00F62EE0" w:rsidRDefault="00F62EE0" w:rsidP="00F62EE0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Cs/>
          <w:i/>
          <w:sz w:val="22"/>
        </w:rPr>
        <w:t xml:space="preserve">Resoluciones: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0003/16. Comisión Nacional de las Zonas Áridas. 29 de junio de 2016. Por unanimidad. Comisionado Ponente Oscar Mauricio Guerra Ford.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0100/16. Sindicato Nacional de Trabajadores de la Educación. 13 de julio de 2016. Por unanimidad. Comisionada Ponente. Areli Cano Guadiana.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1419/16. Secretaría de Educación Pública. 14 de septiembre de 2016. Por</w:t>
      </w:r>
      <w:r>
        <w:rPr>
          <w:rFonts w:ascii="Palatino Linotype" w:hAnsi="Palatino Linotype" w:cs="Arial"/>
          <w:bCs/>
          <w:i/>
          <w:sz w:val="22"/>
        </w:rPr>
        <w:t xml:space="preserve"> </w:t>
      </w:r>
      <w:r w:rsidRPr="006807DD">
        <w:rPr>
          <w:rFonts w:ascii="Palatino Linotype" w:hAnsi="Palatino Linotype" w:cs="Arial"/>
          <w:bCs/>
          <w:i/>
          <w:sz w:val="22"/>
        </w:rPr>
        <w:t xml:space="preserve"> unanimidad. Comisionado Ponente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Rosendoevgueni</w:t>
      </w:r>
      <w:proofErr w:type="spellEnd"/>
      <w:r w:rsidRPr="006807DD">
        <w:rPr>
          <w:rFonts w:ascii="Palatino Linotype" w:hAnsi="Palatino Linotype" w:cs="Arial"/>
          <w:bCs/>
          <w:i/>
          <w:sz w:val="22"/>
        </w:rPr>
        <w:t xml:space="preserve"> Monterrey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Chepov</w:t>
      </w:r>
      <w:proofErr w:type="spellEnd"/>
      <w:r w:rsidRPr="007D2ED5">
        <w:rPr>
          <w:rFonts w:ascii="Palatino Linotype" w:hAnsi="Palatino Linotype" w:cs="Arial"/>
          <w:b/>
          <w:bCs/>
          <w:i/>
          <w:sz w:val="22"/>
        </w:rPr>
        <w:t>.”</w:t>
      </w:r>
    </w:p>
    <w:p w:rsidR="00F62EE0" w:rsidRDefault="00F62EE0" w:rsidP="00F62EE0">
      <w:pPr>
        <w:ind w:left="851" w:right="902"/>
        <w:jc w:val="both"/>
        <w:rPr>
          <w:rFonts w:ascii="Palatino Linotype" w:hAnsi="Palatino Linotype" w:cs="Arial"/>
          <w:bCs/>
          <w:i/>
          <w:sz w:val="22"/>
          <w:lang w:val="es-MX"/>
        </w:rPr>
      </w:pPr>
      <w:r>
        <w:rPr>
          <w:rFonts w:ascii="Palatino Linotype" w:hAnsi="Palatino Linotype" w:cs="Arial"/>
          <w:bCs/>
          <w:i/>
          <w:sz w:val="22"/>
        </w:rPr>
        <w:t xml:space="preserve">Época: Décima Época </w:t>
      </w:r>
      <w:proofErr w:type="gramStart"/>
      <w:r>
        <w:rPr>
          <w:rFonts w:ascii="Palatino Linotype" w:hAnsi="Palatino Linotype" w:cs="Arial"/>
          <w:bCs/>
          <w:i/>
          <w:sz w:val="22"/>
        </w:rPr>
        <w:t>“ (</w:t>
      </w:r>
      <w:proofErr w:type="gramEnd"/>
      <w:r>
        <w:rPr>
          <w:rFonts w:ascii="Palatino Linotype" w:hAnsi="Palatino Linotype" w:cs="Arial"/>
          <w:bCs/>
          <w:i/>
          <w:sz w:val="22"/>
        </w:rPr>
        <w:t>Sic)</w:t>
      </w:r>
    </w:p>
    <w:p w:rsidR="000F0ECA" w:rsidRPr="000F0ECA" w:rsidRDefault="000F0ECA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Finalmente, a criterio de la suscrita, se debió incluir en el Resolutivo SEGUNDO, una salvedad para el caso de que no se hubieran abierto grupos de </w:t>
      </w:r>
      <w:proofErr w:type="spellStart"/>
      <w:r>
        <w:rPr>
          <w:rFonts w:ascii="Palatino Linotype" w:hAnsi="Palatino Linotype" w:cs="Arial"/>
        </w:rPr>
        <w:t>recurse</w:t>
      </w:r>
      <w:proofErr w:type="spellEnd"/>
      <w:r>
        <w:rPr>
          <w:rFonts w:ascii="Palatino Linotype" w:hAnsi="Palatino Linotype" w:cs="Arial"/>
        </w:rPr>
        <w:t xml:space="preserve"> materias, en las carreras referidas en las solicitudes de información, bastaba con que </w:t>
      </w:r>
      <w:r>
        <w:rPr>
          <w:rFonts w:ascii="Palatino Linotype" w:hAnsi="Palatino Linotype" w:cs="Arial"/>
          <w:b/>
        </w:rPr>
        <w:t xml:space="preserve">EL SUJETO OBLIGADO </w:t>
      </w:r>
      <w:r>
        <w:rPr>
          <w:rFonts w:ascii="Palatino Linotype" w:hAnsi="Palatino Linotype" w:cs="Arial"/>
        </w:rPr>
        <w:t xml:space="preserve">lo hiciera del conocimiento de la hoy </w:t>
      </w:r>
      <w:r>
        <w:rPr>
          <w:rFonts w:ascii="Palatino Linotype" w:hAnsi="Palatino Linotype" w:cs="Arial"/>
          <w:b/>
        </w:rPr>
        <w:t xml:space="preserve">RECURRENTE </w:t>
      </w:r>
      <w:r>
        <w:rPr>
          <w:rFonts w:ascii="Palatino Linotype" w:hAnsi="Palatino Linotype" w:cs="Arial"/>
        </w:rPr>
        <w:t>al momento de dar cumplimiento a la resolución materia del presente voto.</w:t>
      </w:r>
    </w:p>
    <w:p w:rsidR="00F62EE0" w:rsidRDefault="00F62EE0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>, pues se insiste que lo procedente en relación con</w:t>
      </w:r>
      <w:r w:rsidR="00442434">
        <w:rPr>
          <w:rFonts w:ascii="Palatino Linotype" w:hAnsi="Palatino Linotype" w:cs="Arial"/>
        </w:rPr>
        <w:t xml:space="preserve"> la información de la que se ordena la entrega en el </w:t>
      </w:r>
      <w:r>
        <w:rPr>
          <w:rFonts w:ascii="Palatino Linotype" w:hAnsi="Palatino Linotype" w:cs="Arial"/>
        </w:rPr>
        <w:t>Resolutivo SEGUNDO</w:t>
      </w:r>
      <w:r w:rsidR="000F0ECA">
        <w:rPr>
          <w:rFonts w:ascii="Palatino Linotype" w:hAnsi="Palatino Linotype" w:cs="Arial"/>
        </w:rPr>
        <w:t>,</w:t>
      </w:r>
      <w:r>
        <w:rPr>
          <w:rFonts w:ascii="Palatino Linotype" w:hAnsi="Palatino Linotype" w:cs="Arial"/>
        </w:rPr>
        <w:t xml:space="preserve"> era que tanto en estudio como en resolutivos se precisara la temporalidad respecto de la cual se debería entregar la información, siendo esta d</w:t>
      </w:r>
      <w:r w:rsidR="00442434">
        <w:rPr>
          <w:rFonts w:ascii="Palatino Linotype" w:hAnsi="Palatino Linotype" w:cs="Arial"/>
        </w:rPr>
        <w:t xml:space="preserve">el 11 de septiembre de 2006 al 8 de junio de </w:t>
      </w:r>
      <w:r>
        <w:rPr>
          <w:rFonts w:ascii="Palatino Linotype" w:hAnsi="Palatino Linotype" w:cs="Arial"/>
        </w:rPr>
        <w:t xml:space="preserve">2018, </w:t>
      </w:r>
      <w:r w:rsidR="000F0ECA">
        <w:rPr>
          <w:rFonts w:ascii="Palatino Linotype" w:hAnsi="Palatino Linotype" w:cs="Arial"/>
        </w:rPr>
        <w:t xml:space="preserve">así como la salvedad señalada en el párrafo que antecede, </w:t>
      </w:r>
      <w:r>
        <w:rPr>
          <w:rFonts w:ascii="Palatino Linotype" w:hAnsi="Palatino Linotype" w:cs="Arial"/>
        </w:rPr>
        <w:t>ello en atención a los principios de máxima publicid</w:t>
      </w:r>
      <w:r w:rsidR="00442434">
        <w:rPr>
          <w:rFonts w:ascii="Palatino Linotype" w:hAnsi="Palatino Linotype" w:cs="Arial"/>
        </w:rPr>
        <w:t>ad, exhaustividad y congruencia.</w:t>
      </w:r>
    </w:p>
    <w:p w:rsidR="000F0ECA" w:rsidRDefault="000F0ECA" w:rsidP="00F62EE0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F62EE0" w:rsidRPr="001950C9" w:rsidTr="0017534E">
        <w:trPr>
          <w:jc w:val="center"/>
        </w:trPr>
        <w:tc>
          <w:tcPr>
            <w:tcW w:w="4393" w:type="dxa"/>
          </w:tcPr>
          <w:p w:rsidR="00945FD0" w:rsidRDefault="00945FD0" w:rsidP="0017534E">
            <w:pPr>
              <w:jc w:val="center"/>
              <w:rPr>
                <w:rFonts w:ascii="Palatino Linotype" w:hAnsi="Palatino Linotype"/>
                <w:b/>
              </w:rPr>
            </w:pPr>
          </w:p>
          <w:p w:rsidR="00945FD0" w:rsidRDefault="00945FD0" w:rsidP="0017534E">
            <w:pPr>
              <w:jc w:val="center"/>
              <w:rPr>
                <w:rFonts w:ascii="Palatino Linotype" w:hAnsi="Palatino Linotype"/>
                <w:b/>
              </w:rPr>
            </w:pPr>
          </w:p>
          <w:p w:rsidR="00945FD0" w:rsidRDefault="00945FD0" w:rsidP="0017534E">
            <w:pPr>
              <w:jc w:val="center"/>
              <w:rPr>
                <w:rFonts w:ascii="Palatino Linotype" w:hAnsi="Palatino Linotype"/>
                <w:b/>
              </w:rPr>
            </w:pPr>
          </w:p>
          <w:p w:rsidR="00945FD0" w:rsidRDefault="00945FD0" w:rsidP="0017534E">
            <w:pPr>
              <w:jc w:val="center"/>
              <w:rPr>
                <w:rFonts w:ascii="Palatino Linotype" w:hAnsi="Palatino Linotype"/>
                <w:b/>
              </w:rPr>
            </w:pPr>
          </w:p>
          <w:p w:rsidR="00945FD0" w:rsidRDefault="00945FD0" w:rsidP="0017534E">
            <w:pPr>
              <w:jc w:val="center"/>
              <w:rPr>
                <w:rFonts w:ascii="Palatino Linotype" w:hAnsi="Palatino Linotype"/>
                <w:b/>
              </w:rPr>
            </w:pPr>
          </w:p>
          <w:p w:rsidR="00F62EE0" w:rsidRPr="001950C9" w:rsidRDefault="00F62EE0" w:rsidP="0017534E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F62EE0" w:rsidRDefault="00F62EE0" w:rsidP="0017534E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F62EE0" w:rsidRPr="001950C9" w:rsidRDefault="00DE2766" w:rsidP="00945FD0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  <w:bookmarkStart w:id="0" w:name="_GoBack"/>
            <w:bookmarkEnd w:id="0"/>
          </w:p>
        </w:tc>
      </w:tr>
    </w:tbl>
    <w:p w:rsidR="00945FD0" w:rsidRDefault="00945FD0" w:rsidP="00F62EE0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F62EE0" w:rsidRDefault="00F62EE0" w:rsidP="00F62EE0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</w:t>
      </w:r>
      <w:r w:rsidR="00442434">
        <w:rPr>
          <w:rFonts w:ascii="Palatino Linotype" w:eastAsia="Calibri" w:hAnsi="Palatino Linotype" w:cs="Arial"/>
          <w:color w:val="000000" w:themeColor="text1"/>
          <w:sz w:val="20"/>
          <w:szCs w:val="20"/>
        </w:rPr>
        <w:t>e los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</w:t>
      </w:r>
      <w:r w:rsidR="00442434">
        <w:rPr>
          <w:rFonts w:ascii="Palatino Linotype" w:eastAsia="Calibri" w:hAnsi="Palatino Linotype" w:cs="Arial"/>
          <w:color w:val="000000" w:themeColor="text1"/>
          <w:sz w:val="20"/>
          <w:szCs w:val="20"/>
        </w:rPr>
        <w:t>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revisión 0</w:t>
      </w:r>
      <w:r w:rsidR="00442434">
        <w:rPr>
          <w:rFonts w:ascii="Palatino Linotype" w:eastAsia="Calibri" w:hAnsi="Palatino Linotype" w:cs="Arial"/>
          <w:color w:val="000000" w:themeColor="text1"/>
          <w:sz w:val="20"/>
          <w:szCs w:val="20"/>
        </w:rPr>
        <w:t>2470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</w:t>
      </w:r>
      <w:r w:rsidR="00442434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y acumulados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442434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cinco de septiembre de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dos mil dieciocho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945FD0" w:rsidRPr="00945FD0" w:rsidRDefault="00945FD0" w:rsidP="00F62EE0">
      <w:pPr>
        <w:jc w:val="both"/>
        <w:rPr>
          <w:rFonts w:ascii="Palatino Linotype" w:eastAsia="Calibri" w:hAnsi="Palatino Linotype" w:cs="Arial"/>
          <w:color w:val="000000" w:themeColor="text1"/>
          <w:sz w:val="6"/>
          <w:szCs w:val="20"/>
        </w:rPr>
      </w:pPr>
    </w:p>
    <w:p w:rsidR="00F62EE0" w:rsidRDefault="00F62EE0" w:rsidP="00F62EE0">
      <w:pPr>
        <w:jc w:val="both"/>
      </w:pPr>
      <w:r w:rsidRPr="00C60EC0"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YSM/A</w:t>
      </w: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MV</w:t>
      </w:r>
    </w:p>
    <w:sectPr w:rsidR="00F62EE0" w:rsidSect="00017A8B">
      <w:headerReference w:type="even" r:id="rId31"/>
      <w:headerReference w:type="default" r:id="rId32"/>
      <w:footerReference w:type="default" r:id="rId33"/>
      <w:headerReference w:type="first" r:id="rId34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072" w:rsidRDefault="001D6072" w:rsidP="00F62EE0">
      <w:r>
        <w:separator/>
      </w:r>
    </w:p>
  </w:endnote>
  <w:endnote w:type="continuationSeparator" w:id="0">
    <w:p w:rsidR="001D6072" w:rsidRDefault="001D6072" w:rsidP="00F62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DE2766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A42D66" w:rsidRDefault="00DE2766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DE2766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DE2766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DE2766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2D6830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DE2766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DE2766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DE2766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072" w:rsidRDefault="001D6072" w:rsidP="00F62EE0">
      <w:r>
        <w:separator/>
      </w:r>
    </w:p>
  </w:footnote>
  <w:footnote w:type="continuationSeparator" w:id="0">
    <w:p w:rsidR="001D6072" w:rsidRDefault="001D6072" w:rsidP="00F62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DE276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D6830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27193553" wp14:editId="0D1F75CA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5C7C8F" w:rsidRDefault="002D683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F62EE0" w:rsidRDefault="002D683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 w:rsidR="00F62EE0">
      <w:rPr>
        <w:rFonts w:ascii="Palatino Linotype" w:hAnsi="Palatino Linotype" w:cs="Arial"/>
        <w:sz w:val="20"/>
        <w:szCs w:val="20"/>
      </w:rPr>
      <w:t>S</w:t>
    </w:r>
    <w:r w:rsidRPr="00706042">
      <w:rPr>
        <w:rFonts w:ascii="Palatino Linotype" w:hAnsi="Palatino Linotype" w:cs="Arial"/>
        <w:sz w:val="20"/>
        <w:szCs w:val="20"/>
      </w:rPr>
      <w:t xml:space="preserve"> DE REVISIÓN </w:t>
    </w:r>
  </w:p>
  <w:p w:rsidR="005C7C8F" w:rsidRDefault="002D683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0</w:t>
    </w:r>
    <w:r w:rsidR="00F62EE0">
      <w:rPr>
        <w:rFonts w:ascii="Palatino Linotype" w:hAnsi="Palatino Linotype" w:cs="Arial"/>
        <w:sz w:val="20"/>
        <w:szCs w:val="20"/>
      </w:rPr>
      <w:t>2470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</w:t>
    </w:r>
    <w:r w:rsidR="00F62EE0">
      <w:rPr>
        <w:rFonts w:ascii="Palatino Linotype" w:hAnsi="Palatino Linotype" w:cs="Arial"/>
        <w:sz w:val="20"/>
        <w:szCs w:val="20"/>
      </w:rPr>
      <w:t xml:space="preserve"> Y ACUMULADOS</w:t>
    </w:r>
  </w:p>
  <w:p w:rsidR="002E3829" w:rsidRDefault="00DE2766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67.2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DE2766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54F0"/>
    <w:multiLevelType w:val="hybridMultilevel"/>
    <w:tmpl w:val="657E0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B142BC"/>
    <w:multiLevelType w:val="hybridMultilevel"/>
    <w:tmpl w:val="F7BC9532"/>
    <w:lvl w:ilvl="0" w:tplc="DF929E6A">
      <w:start w:val="1"/>
      <w:numFmt w:val="lowerLetter"/>
      <w:lvlText w:val="%1)"/>
      <w:lvlJc w:val="left"/>
      <w:pPr>
        <w:ind w:left="5606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6326" w:hanging="360"/>
      </w:pPr>
    </w:lvl>
    <w:lvl w:ilvl="2" w:tplc="080A001B" w:tentative="1">
      <w:start w:val="1"/>
      <w:numFmt w:val="lowerRoman"/>
      <w:lvlText w:val="%3."/>
      <w:lvlJc w:val="right"/>
      <w:pPr>
        <w:ind w:left="7046" w:hanging="180"/>
      </w:pPr>
    </w:lvl>
    <w:lvl w:ilvl="3" w:tplc="080A000F" w:tentative="1">
      <w:start w:val="1"/>
      <w:numFmt w:val="decimal"/>
      <w:lvlText w:val="%4."/>
      <w:lvlJc w:val="left"/>
      <w:pPr>
        <w:ind w:left="7766" w:hanging="360"/>
      </w:pPr>
    </w:lvl>
    <w:lvl w:ilvl="4" w:tplc="080A0019" w:tentative="1">
      <w:start w:val="1"/>
      <w:numFmt w:val="lowerLetter"/>
      <w:lvlText w:val="%5."/>
      <w:lvlJc w:val="left"/>
      <w:pPr>
        <w:ind w:left="8486" w:hanging="360"/>
      </w:pPr>
    </w:lvl>
    <w:lvl w:ilvl="5" w:tplc="080A001B" w:tentative="1">
      <w:start w:val="1"/>
      <w:numFmt w:val="lowerRoman"/>
      <w:lvlText w:val="%6."/>
      <w:lvlJc w:val="right"/>
      <w:pPr>
        <w:ind w:left="9206" w:hanging="180"/>
      </w:pPr>
    </w:lvl>
    <w:lvl w:ilvl="6" w:tplc="080A000F" w:tentative="1">
      <w:start w:val="1"/>
      <w:numFmt w:val="decimal"/>
      <w:lvlText w:val="%7."/>
      <w:lvlJc w:val="left"/>
      <w:pPr>
        <w:ind w:left="9926" w:hanging="360"/>
      </w:pPr>
    </w:lvl>
    <w:lvl w:ilvl="7" w:tplc="080A0019" w:tentative="1">
      <w:start w:val="1"/>
      <w:numFmt w:val="lowerLetter"/>
      <w:lvlText w:val="%8."/>
      <w:lvlJc w:val="left"/>
      <w:pPr>
        <w:ind w:left="10646" w:hanging="360"/>
      </w:pPr>
    </w:lvl>
    <w:lvl w:ilvl="8" w:tplc="080A001B" w:tentative="1">
      <w:start w:val="1"/>
      <w:numFmt w:val="lowerRoman"/>
      <w:lvlText w:val="%9."/>
      <w:lvlJc w:val="right"/>
      <w:pPr>
        <w:ind w:left="1136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EE0"/>
    <w:rsid w:val="000F0ECA"/>
    <w:rsid w:val="001D6072"/>
    <w:rsid w:val="002D6830"/>
    <w:rsid w:val="00442434"/>
    <w:rsid w:val="005B488B"/>
    <w:rsid w:val="00945FD0"/>
    <w:rsid w:val="009A4B25"/>
    <w:rsid w:val="00C23B43"/>
    <w:rsid w:val="00C9714C"/>
    <w:rsid w:val="00CB3B58"/>
    <w:rsid w:val="00DE2766"/>
    <w:rsid w:val="00E31079"/>
    <w:rsid w:val="00F6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55D0BD64-9AC9-42CC-B2EE-1BEEA6BD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62EE0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62E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F62EE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F62EE0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62EE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62EE0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F62EE0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F62EE0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F62EE0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F62EE0"/>
  </w:style>
  <w:style w:type="character" w:customStyle="1" w:styleId="u">
    <w:name w:val="u"/>
    <w:basedOn w:val="Fuentedeprrafopredeter"/>
    <w:rsid w:val="00F62EE0"/>
  </w:style>
  <w:style w:type="character" w:styleId="Hipervnculo">
    <w:name w:val="Hyperlink"/>
    <w:basedOn w:val="Fuentedeprrafopredeter"/>
    <w:uiPriority w:val="99"/>
    <w:semiHidden/>
    <w:unhideWhenUsed/>
    <w:rsid w:val="00CB3B5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B3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7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imex.org.mx/saimex/solicitud/downloadAttach/551716.page" TargetMode="External"/><Relationship Id="rId18" Type="http://schemas.openxmlformats.org/officeDocument/2006/relationships/hyperlink" Target="https://www.saimex.org.mx/saimex/solicitud/downloadAttach/552172.page" TargetMode="External"/><Relationship Id="rId26" Type="http://schemas.openxmlformats.org/officeDocument/2006/relationships/hyperlink" Target="https://www.saimex.org.mx/saimex/solicitud/downloadAttach/551716.pag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aimex.org.mx/saimex/solicitud/downloadAttach/552172.page" TargetMode="External"/><Relationship Id="rId34" Type="http://schemas.openxmlformats.org/officeDocument/2006/relationships/header" Target="header3.xml"/><Relationship Id="rId7" Type="http://schemas.openxmlformats.org/officeDocument/2006/relationships/hyperlink" Target="https://www.saimex.org.mx/saimex/solicitud/downloadAttach/551716.page" TargetMode="External"/><Relationship Id="rId12" Type="http://schemas.openxmlformats.org/officeDocument/2006/relationships/hyperlink" Target="https://www.saimex.org.mx/saimex/solicitud/downloadAttach/552172.page" TargetMode="External"/><Relationship Id="rId17" Type="http://schemas.openxmlformats.org/officeDocument/2006/relationships/hyperlink" Target="https://www.saimex.org.mx/saimex/solicitud/downloadAttach/552172.page" TargetMode="External"/><Relationship Id="rId25" Type="http://schemas.openxmlformats.org/officeDocument/2006/relationships/hyperlink" Target="https://www.saimex.org.mx/saimex/solicitud/downloadAttach/552172.page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saimex.org.mx/saimex/solicitud/downloadAttach/551716.page" TargetMode="External"/><Relationship Id="rId20" Type="http://schemas.openxmlformats.org/officeDocument/2006/relationships/hyperlink" Target="https://www.saimex.org.mx/saimex/solicitud/downloadAttach/552172.page" TargetMode="External"/><Relationship Id="rId29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aimex.org.mx/saimex/solicitud/downloadAttach/552172.page" TargetMode="External"/><Relationship Id="rId24" Type="http://schemas.openxmlformats.org/officeDocument/2006/relationships/hyperlink" Target="https://www.saimex.org.mx/saimex/solicitud/downloadAttach/552172.page" TargetMode="External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saimex.org.mx/saimex/solicitud/downloadAttach/552172.page" TargetMode="External"/><Relationship Id="rId23" Type="http://schemas.openxmlformats.org/officeDocument/2006/relationships/hyperlink" Target="https://www.saimex.org.mx/saimex/solicitud/downloadAttach/551716.page" TargetMode="External"/><Relationship Id="rId28" Type="http://schemas.openxmlformats.org/officeDocument/2006/relationships/hyperlink" Target="https://www.saimex.org.mx/saimex/solicitud/downloadAttach/552172.pag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saimex.org.mx/saimex/solicitud/downloadAttach/551716.page" TargetMode="External"/><Relationship Id="rId19" Type="http://schemas.openxmlformats.org/officeDocument/2006/relationships/hyperlink" Target="https://www.saimex.org.mx/saimex/solicitud/downloadAttach/552172.page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aimex.org.mx/saimex/solicitud/downloadAttach/552172.page" TargetMode="External"/><Relationship Id="rId14" Type="http://schemas.openxmlformats.org/officeDocument/2006/relationships/hyperlink" Target="https://www.saimex.org.mx/saimex/solicitud/downloadAttach/552172.page" TargetMode="External"/><Relationship Id="rId22" Type="http://schemas.openxmlformats.org/officeDocument/2006/relationships/hyperlink" Target="https://www.saimex.org.mx/saimex/solicitud/downloadAttach/552172.page" TargetMode="External"/><Relationship Id="rId27" Type="http://schemas.openxmlformats.org/officeDocument/2006/relationships/hyperlink" Target="https://www.saimex.org.mx/saimex/solicitud/downloadAttach/552172.page" TargetMode="External"/><Relationship Id="rId30" Type="http://schemas.openxmlformats.org/officeDocument/2006/relationships/image" Target="media/image2.png"/><Relationship Id="rId35" Type="http://schemas.openxmlformats.org/officeDocument/2006/relationships/fontTable" Target="fontTable.xml"/><Relationship Id="rId8" Type="http://schemas.openxmlformats.org/officeDocument/2006/relationships/hyperlink" Target="https://www.saimex.org.mx/saimex/solicitud/downloadAttach/552172.pag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2013</Words>
  <Characters>11072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2018-09-07T16:13:00Z</dcterms:created>
  <dcterms:modified xsi:type="dcterms:W3CDTF">2018-10-19T19:57:00Z</dcterms:modified>
</cp:coreProperties>
</file>